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i w:val="0"/>
          <w:sz w:val="34"/>
        </w:rPr>
        <w:t>Data Lab: your own investigation</w:t>
      </w:r>
    </w:p>
    <w:p>
      <w:r>
        <w:rPr>
          <w:b/>
          <w:i w:val="0"/>
          <w:sz w:val="24"/>
        </w:rPr>
        <w:t>Year 10 Statistics  ...  type into this, then submit it on Compass</w:t>
      </w:r>
    </w:p>
    <w:tbl>
      <w:tblPr>
        <w:tblW w:type="auto" w:w="0"/>
        <w:tblLayout w:type="fixed"/>
        <w:tblLook w:firstColumn="1" w:firstRow="1" w:lastColumn="0" w:lastRow="0" w:noHBand="0" w:noVBand="1" w:val="04A0"/>
      </w:tblPr>
      <w:tblGrid>
        <w:gridCol w:w="1800"/>
        <w:gridCol w:w="1800"/>
        <w:gridCol w:w="1800"/>
        <w:gridCol w:w="1800"/>
        <w:gridCol w:w="1800"/>
        <w:gridCol w:w="1800"/>
      </w:tblGrid>
      <w:tr>
        <w:trPr>
          <w:cantSplit/>
        </w:trPr>
        <w:tc>
          <w:tcPr>
            <w:tcW w:type="dxa" w:w="723"/>
            <w:vAlign w:val="bottom"/>
            <w:tcMar>
              <w:left w:w="34" w:type="dxa"/>
              <w:right w:w="34" w:type="dxa"/>
            </w:tcMar>
          </w:tcPr>
          <w:p>
            <w:pPr>
              <w:spacing w:after="0"/>
            </w:pPr>
            <w:r>
              <w:rPr>
                <w:b/>
                <w:sz w:val="21"/>
              </w:rPr>
              <w:t>Name:</w:t>
            </w:r>
          </w:p>
        </w:tc>
        <w:tc>
          <w:tcPr>
            <w:tcW w:type="dxa" w:w="3628"/>
            <w:vAlign w:val="bottom"/>
            <w:tcMar>
              <w:left w:w="34" w:type="dxa"/>
              <w:right w:w="34" w:type="dxa"/>
            </w:tcMar>
            <w:shd w:val="clear" w:fill="E4ECF9"/>
          </w:tcPr>
          <w:p>
            <w:pPr>
              <w:spacing w:after="0"/>
            </w:pPr>
          </w:p>
        </w:tc>
        <w:tc>
          <w:tcPr>
            <w:tcW w:type="dxa" w:w="839"/>
            <w:vAlign w:val="bottom"/>
            <w:tcMar>
              <w:left w:w="34" w:type="dxa"/>
              <w:right w:w="34" w:type="dxa"/>
            </w:tcMar>
          </w:tcPr>
          <w:p>
            <w:pPr>
              <w:spacing w:after="0"/>
            </w:pPr>
            <w:r>
              <w:rPr>
                <w:b/>
                <w:sz w:val="21"/>
              </w:rPr>
              <w:t>Class:</w:t>
            </w:r>
          </w:p>
        </w:tc>
        <w:tc>
          <w:tcPr>
            <w:tcW w:type="dxa" w:w="1701"/>
            <w:vAlign w:val="bottom"/>
            <w:tcMar>
              <w:left w:w="34" w:type="dxa"/>
              <w:right w:w="34" w:type="dxa"/>
            </w:tcMar>
            <w:shd w:val="clear" w:fill="E4ECF9"/>
          </w:tcPr>
          <w:p>
            <w:pPr>
              <w:spacing w:after="0"/>
            </w:pPr>
          </w:p>
        </w:tc>
        <w:tc>
          <w:tcPr>
            <w:tcW w:type="dxa" w:w="723"/>
            <w:vAlign w:val="bottom"/>
            <w:tcMar>
              <w:left w:w="34" w:type="dxa"/>
              <w:right w:w="34" w:type="dxa"/>
            </w:tcMar>
          </w:tcPr>
          <w:p>
            <w:pPr>
              <w:spacing w:after="0"/>
            </w:pPr>
            <w:r>
              <w:rPr>
                <w:b/>
                <w:sz w:val="21"/>
              </w:rPr>
              <w:t>Date:</w:t>
            </w:r>
          </w:p>
        </w:tc>
        <w:tc>
          <w:tcPr>
            <w:tcW w:type="dxa" w:w="1701"/>
            <w:vAlign w:val="bottom"/>
            <w:tcMar>
              <w:left w:w="34" w:type="dxa"/>
              <w:right w:w="34" w:type="dxa"/>
            </w:tcMar>
            <w:shd w:val="clear" w:fill="E4ECF9"/>
          </w:tcPr>
          <w:p>
            <w:pPr>
              <w:spacing w:after="0"/>
            </w:pPr>
          </w:p>
        </w:tc>
      </w:tr>
    </w:tbl>
    <w:tbl>
      <w:tblPr>
        <w:tblLayout w:type="fixed"/>
        <w:tblLook w:firstColumn="1" w:firstRow="1" w:lastColumn="0" w:lastRow="0" w:noHBand="0" w:noVBand="1" w:val="04A0"/>
        <w:tblW w:w="10432" w:type="dxa"/>
      </w:tblPr>
      <w:tblGrid>
        <w:gridCol w:w="10800"/>
      </w:tblGrid>
      <w:tr>
        <w:trPr>
          <w:cantSplit/>
        </w:trPr>
        <w:tc>
          <w:tcPr>
            <w:tcW w:type="dxa" w:w="10431"/>
            <w:shd w:val="clear" w:fill="FFF2CC"/>
          </w:tcPr>
          <w:p>
            <w:pPr>
              <w:spacing w:after="40"/>
            </w:pPr>
            <w:r>
              <w:rPr>
                <w:b/>
                <w:sz w:val="21"/>
              </w:rPr>
              <w:t>How to use this file</w:t>
            </w:r>
          </w:p>
          <w:p>
            <w:pPr>
              <w:spacing w:after="20"/>
            </w:pPr>
            <w:r>
              <w:rPr>
                <w:sz w:val="19"/>
              </w:rPr>
              <w:t>1  Open it in Google Docs. Type straight into the shaded boxes. They grow as you type.</w:t>
            </w:r>
          </w:p>
          <w:p>
            <w:pPr>
              <w:spacing w:after="20"/>
            </w:pPr>
            <w:r>
              <w:rPr>
                <w:sz w:val="19"/>
              </w:rPr>
              <w:t>2  Question 5 is where your screenshot goes. Paste it into the big box.</w:t>
            </w:r>
          </w:p>
          <w:p>
            <w:pPr>
              <w:spacing w:after="20"/>
            </w:pPr>
            <w:r>
              <w:rPr>
                <w:sz w:val="19"/>
              </w:rPr>
              <w:t>3  Submit it to the Compass learning task at the end of the lesson, finished or not. Whatever you have done is what gets marked, so do not sit on it.</w:t>
            </w:r>
          </w:p>
          <w:p>
            <w:pPr>
              <w:spacing w:after="20"/>
            </w:pPr>
            <w:r>
              <w:rPr>
                <w:sz w:val="19"/>
              </w:rPr>
              <w:t>4  Save as you go. Google Docs does this for you. Nobody will believe the file ate it.</w:t>
            </w:r>
          </w:p>
        </w:tc>
      </w:tr>
    </w:tbl>
    <w:p>
      <w:pPr>
        <w:spacing w:before="200" w:after="80"/>
      </w:pPr>
      <w:r>
        <w:rPr>
          <w:b/>
          <w:i w:val="0"/>
          <w:color w:val="1C4587"/>
          <w:sz w:val="22"/>
        </w:rPr>
        <w:t>PART A  Before you touch the data</w:t>
      </w:r>
    </w:p>
    <w:p>
      <w:pPr>
        <w:spacing w:before="100" w:after="40"/>
        <w:keepNext/>
      </w:pPr>
      <w:r>
        <w:rPr>
          <w:b/>
          <w:i w:val="0"/>
          <w:sz w:val="24"/>
        </w:rPr>
        <w:t>1   Your data</w:t>
      </w:r>
    </w:p>
    <w:p>
      <w:pPr>
        <w:keepNext/>
      </w:pPr>
      <w:r>
        <w:rPr>
          <w:b w:val="0"/>
          <w:i w:val="0"/>
          <w:sz w:val="21"/>
        </w:rPr>
        <w:t>Pick one from the Data Lab page. Write it down before you start clicking.</w:t>
      </w:r>
    </w:p>
    <w:p>
      <w:pPr>
        <w:spacing w:before="140" w:after="20"/>
        <w:keepNext/>
      </w:pPr>
      <w:r>
        <w:rPr>
          <w:b/>
          <w:sz w:val="21"/>
        </w:rPr>
        <w:t>Dataset name:</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r>
              <w:rPr>
                <w:i/>
                <w:color w:val="8C8C8C"/>
                <w:sz w:val="18"/>
              </w:rPr>
              <w:t>the file you chose</w:t>
            </w:r>
          </w:p>
        </w:tc>
      </w:tr>
    </w:tbl>
    <w:p>
      <w:pPr>
        <w:spacing w:before="140" w:after="20"/>
        <w:keepNext/>
      </w:pPr>
      <w:r>
        <w:rPr>
          <w:b/>
          <w:sz w:val="21"/>
        </w:rPr>
        <w:t>One row in this file is one:</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r>
              <w:rPr>
                <w:i/>
                <w:color w:val="8C8C8C"/>
                <w:sz w:val="18"/>
              </w:rPr>
              <w:t>one penguin, one player, one song ...</w:t>
            </w:r>
          </w:p>
        </w:tc>
      </w:tr>
    </w:tbl>
    <w:p>
      <w:pPr>
        <w:spacing w:before="140" w:after="20"/>
        <w:keepNext/>
      </w:pPr>
      <w:r>
        <w:rPr>
          <w:b/>
          <w:sz w:val="21"/>
        </w:rPr>
        <w:t>Number of rows:</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00" w:after="40"/>
        <w:keepNext/>
      </w:pPr>
      <w:r>
        <w:rPr>
          <w:b/>
          <w:i w:val="0"/>
          <w:sz w:val="24"/>
        </w:rPr>
        <w:t>2   Your inquiry question</w:t>
      </w:r>
    </w:p>
    <w:p>
      <w:pPr>
        <w:keepNext/>
      </w:pPr>
      <w:r>
        <w:rPr>
          <w:b w:val="0"/>
          <w:i w:val="0"/>
          <w:sz w:val="21"/>
        </w:rPr>
        <w:t>This is the whole investigation, so get it right. Fill in the shape, then write the whole thing out underneath.</w:t>
      </w:r>
    </w:p>
    <w:tbl>
      <w:tblPr>
        <w:tblW w:type="auto" w:w="0"/>
        <w:tblLayout w:type="fixed"/>
        <w:tblLook w:firstColumn="1" w:firstRow="1" w:lastColumn="0" w:lastRow="0" w:noHBand="0" w:noVBand="1" w:val="04A0"/>
      </w:tblPr>
      <w:tblGrid>
        <w:gridCol w:w="1543"/>
        <w:gridCol w:w="1543"/>
        <w:gridCol w:w="1543"/>
        <w:gridCol w:w="1543"/>
        <w:gridCol w:w="1543"/>
        <w:gridCol w:w="1543"/>
        <w:gridCol w:w="1543"/>
      </w:tblGrid>
      <w:tr>
        <w:trPr>
          <w:cantSplit/>
        </w:trPr>
        <w:tc>
          <w:tcPr>
            <w:tcW w:type="dxa" w:w="3745"/>
            <w:vAlign w:val="bottom"/>
            <w:tcMar>
              <w:left w:w="34" w:type="dxa"/>
              <w:right w:w="34" w:type="dxa"/>
            </w:tcMar>
          </w:tcPr>
          <w:p>
            <w:pPr>
              <w:spacing w:after="0"/>
            </w:pPr>
            <w:r>
              <w:rPr>
                <w:b/>
                <w:sz w:val="21"/>
              </w:rPr>
              <w:t>Is there a relationship between</w:t>
            </w:r>
          </w:p>
        </w:tc>
        <w:tc>
          <w:tcPr>
            <w:tcW w:type="dxa" w:w="1417"/>
            <w:vAlign w:val="bottom"/>
            <w:tcMar>
              <w:left w:w="34" w:type="dxa"/>
              <w:right w:w="34" w:type="dxa"/>
            </w:tcMar>
            <w:shd w:val="clear" w:fill="E4ECF9"/>
          </w:tcPr>
          <w:p>
            <w:pPr>
              <w:spacing w:after="0"/>
            </w:pPr>
          </w:p>
        </w:tc>
        <w:tc>
          <w:tcPr>
            <w:tcW w:type="dxa" w:w="490"/>
            <w:vAlign w:val="bottom"/>
            <w:tcMar>
              <w:left w:w="34" w:type="dxa"/>
              <w:right w:w="34" w:type="dxa"/>
            </w:tcMar>
          </w:tcPr>
          <w:p>
            <w:pPr>
              <w:spacing w:after="0"/>
            </w:pPr>
            <w:r>
              <w:rPr>
                <w:b/>
                <w:sz w:val="21"/>
              </w:rPr>
              <w:t>and</w:t>
            </w:r>
          </w:p>
        </w:tc>
        <w:tc>
          <w:tcPr>
            <w:tcW w:type="dxa" w:w="1417"/>
            <w:vAlign w:val="bottom"/>
            <w:tcMar>
              <w:left w:w="34" w:type="dxa"/>
              <w:right w:w="34" w:type="dxa"/>
            </w:tcMar>
            <w:shd w:val="clear" w:fill="E4ECF9"/>
          </w:tcPr>
          <w:p>
            <w:pPr>
              <w:spacing w:after="0"/>
            </w:pPr>
          </w:p>
        </w:tc>
        <w:tc>
          <w:tcPr>
            <w:tcW w:type="dxa" w:w="374"/>
            <w:vAlign w:val="bottom"/>
            <w:tcMar>
              <w:left w:w="34" w:type="dxa"/>
              <w:right w:w="34" w:type="dxa"/>
            </w:tcMar>
          </w:tcPr>
          <w:p>
            <w:pPr>
              <w:spacing w:after="0"/>
            </w:pPr>
            <w:r>
              <w:rPr>
                <w:b/>
                <w:sz w:val="21"/>
              </w:rPr>
              <w:t>in</w:t>
            </w:r>
          </w:p>
        </w:tc>
        <w:tc>
          <w:tcPr>
            <w:tcW w:type="dxa" w:w="1417"/>
            <w:vAlign w:val="bottom"/>
            <w:tcMar>
              <w:left w:w="34" w:type="dxa"/>
              <w:right w:w="34" w:type="dxa"/>
            </w:tcMar>
            <w:shd w:val="clear" w:fill="E4ECF9"/>
          </w:tcPr>
          <w:p>
            <w:pPr>
              <w:spacing w:after="0"/>
            </w:pPr>
          </w:p>
        </w:tc>
        <w:tc>
          <w:tcPr>
            <w:tcW w:type="dxa" w:w="312"/>
            <w:vAlign w:val="bottom"/>
            <w:tcMar>
              <w:left w:w="34" w:type="dxa"/>
              <w:right w:w="34" w:type="dxa"/>
            </w:tcMar>
          </w:tcPr>
          <w:p>
            <w:pPr>
              <w:spacing w:after="0"/>
            </w:pPr>
            <w:r>
              <w:rPr>
                <w:b/>
                <w:sz w:val="21"/>
              </w:rPr>
              <w:t>?</w:t>
            </w:r>
          </w:p>
        </w:tc>
      </w:tr>
    </w:tbl>
    <w:p>
      <w:pPr>
        <w:spacing w:before="140" w:after="20"/>
        <w:keepNext/>
      </w:pPr>
      <w:r>
        <w:rPr>
          <w:b/>
          <w:sz w:val="21"/>
        </w:rPr>
        <w:t>My question, written out in full:</w:t>
      </w:r>
    </w:p>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r>
              <w:rPr>
                <w:i/>
                <w:color w:val="8C8C8C"/>
                <w:sz w:val="18"/>
              </w:rPr>
              <w:t>type your question here</w:t>
            </w:r>
          </w:p>
          <w:p>
            <w:pPr>
              <w:spacing w:after="0"/>
            </w:pPr>
          </w:p>
        </w:tc>
      </w:tr>
    </w:tbl>
    <w:tbl>
      <w:tblPr>
        <w:tblLayout w:type="fixed"/>
        <w:tblLook w:firstColumn="1" w:firstRow="1" w:lastColumn="0" w:lastRow="0" w:noHBand="0" w:noVBand="1" w:val="04A0"/>
        <w:tblW w:w="10432" w:type="dxa"/>
      </w:tblPr>
      <w:tblGrid>
        <w:gridCol w:w="10800"/>
      </w:tblGrid>
      <w:tr>
        <w:trPr>
          <w:cantSplit/>
        </w:trPr>
        <w:tc>
          <w:tcPr>
            <w:tcW w:type="dxa" w:w="10431"/>
            <w:shd w:val="clear" w:fill="D9E2F3"/>
          </w:tcPr>
          <w:p>
            <w:pPr>
              <w:spacing w:after="40"/>
            </w:pPr>
            <w:r>
              <w:rPr>
                <w:b/>
                <w:sz w:val="21"/>
              </w:rPr>
              <w:t>Check your question before you go on. Put an x in each box you pass.</w:t>
            </w:r>
          </w:p>
          <w:p>
            <w:pPr>
              <w:spacing w:after="20"/>
            </w:pPr>
            <w:r>
              <w:rPr>
                <w:sz w:val="20"/>
              </w:rPr>
              <w:t>☐   It names TWO columns that both hold NUMBERS.</w:t>
            </w:r>
          </w:p>
          <w:p>
            <w:pPr>
              <w:spacing w:after="20"/>
            </w:pPr>
            <w:r>
              <w:rPr>
                <w:sz w:val="20"/>
              </w:rPr>
              <w:t>☐   It asks whether they are related, not what one single value is.</w:t>
            </w:r>
          </w:p>
          <w:p>
            <w:pPr>
              <w:spacing w:after="20"/>
            </w:pPr>
            <w:r>
              <w:rPr>
                <w:sz w:val="20"/>
              </w:rPr>
              <w:t>☐   You can answer it from your file, without going and finding more data.</w:t>
            </w:r>
          </w:p>
          <w:p>
            <w:pPr>
              <w:spacing w:after="20"/>
            </w:pPr>
            <w:r>
              <w:rPr>
                <w:sz w:val="20"/>
              </w:rPr>
              <w:t>☐   It is not secretly a compare-two-groups question. ‘Do forwards weigh more than defenders?’ compares two groups, so that is boxplot work from Lessons 3 and 4, not a scatterplot. Both are fine. You just have to know which one you are doing.</w:t>
            </w:r>
          </w:p>
        </w:tc>
      </w:tr>
    </w:tbl>
    <w:p>
      <w:pPr>
        <w:spacing w:before="100" w:after="40"/>
        <w:keepNext/>
      </w:pPr>
      <w:r>
        <w:rPr>
          <w:b/>
          <w:i w:val="0"/>
          <w:sz w:val="24"/>
        </w:rPr>
        <w:t>3   Which variable goes where</w:t>
      </w:r>
    </w:p>
    <w:p>
      <w:pPr>
        <w:keepNext/>
      </w:pPr>
      <w:r>
        <w:rPr>
          <w:b w:val="0"/>
          <w:i w:val="0"/>
          <w:sz w:val="21"/>
        </w:rPr>
        <w:t>The explanatory variable is the one you think does the influencing. It goes across the bottom. Same rule as Lesson 6.</w:t>
      </w:r>
    </w:p>
    <w:p>
      <w:pPr>
        <w:spacing w:before="140" w:after="20"/>
        <w:keepNext/>
      </w:pPr>
      <w:r>
        <w:rPr>
          <w:b/>
          <w:sz w:val="21"/>
        </w:rPr>
        <w:t>Across the bottom (x), the explanatory variable:</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Up the side (y), the response variable:</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Why that way round:</w:t>
      </w:r>
    </w:p>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p>
          <w:p>
            <w:pPr>
              <w:spacing w:after="0"/>
            </w:pPr>
          </w:p>
        </w:tc>
      </w:tr>
    </w:tbl>
    <w:p>
      <w:pPr>
        <w:spacing w:before="100" w:after="40"/>
        <w:keepNext/>
      </w:pPr>
      <w:r>
        <w:rPr>
          <w:b/>
          <w:i w:val="0"/>
          <w:sz w:val="24"/>
        </w:rPr>
        <w:t>4   Call it now, before you plot anything</w:t>
      </w:r>
    </w:p>
    <w:p>
      <w:pPr>
        <w:keepNext/>
      </w:pPr>
      <w:r>
        <w:rPr>
          <w:b w:val="0"/>
          <w:i w:val="0"/>
          <w:sz w:val="21"/>
        </w:rPr>
        <w:t>Write down what you expect to see. You do not lose anything by being wrong, and a wrong prediction is more interesting to write about than a right one.</w:t>
      </w:r>
    </w:p>
    <w:p>
      <w:pPr>
        <w:spacing w:before="140" w:after="20"/>
        <w:keepNext/>
      </w:pPr>
      <w:r>
        <w:rPr>
          <w:b/>
          <w:sz w:val="21"/>
        </w:rPr>
        <w:t>I think the dots will:</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Because:</w:t>
      </w:r>
    </w:p>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p>
          <w:p>
            <w:pPr>
              <w:spacing w:after="0"/>
            </w:pPr>
          </w:p>
        </w:tc>
      </w:tr>
    </w:tbl>
    <w:tbl>
      <w:tblPr>
        <w:tblLayout w:type="fixed"/>
        <w:tblLook w:firstColumn="1" w:firstRow="1" w:lastColumn="0" w:lastRow="0" w:noHBand="0" w:noVBand="1" w:val="04A0"/>
        <w:tblW w:w="10432" w:type="dxa"/>
      </w:tblPr>
      <w:tblGrid>
        <w:gridCol w:w="10800"/>
      </w:tblGrid>
      <w:tr>
        <w:trPr>
          <w:cantSplit/>
        </w:trPr>
        <w:tc>
          <w:tcPr>
            <w:tcW w:type="dxa" w:w="10431"/>
            <w:shd w:val="clear" w:fill="E2EFDA"/>
          </w:tcPr>
          <w:p>
            <w:pPr>
              <w:spacing w:after="40"/>
            </w:pPr>
            <w:r>
              <w:rPr>
                <w:b/>
                <w:sz w:val="21"/>
              </w:rPr>
              <w:t>What a good Part A looks like</w:t>
            </w:r>
          </w:p>
          <w:p>
            <w:pPr>
              <w:spacing w:after="20"/>
            </w:pPr>
            <w:r>
              <w:rPr>
                <w:sz w:val="19"/>
              </w:rPr>
              <w:t>Worked on the penguins, which you already know, so there is nothing here to copy.</w:t>
            </w:r>
          </w:p>
          <w:p>
            <w:pPr>
              <w:spacing w:after="20"/>
            </w:pPr>
            <w:r>
              <w:rPr>
                <w:sz w:val="19"/>
              </w:rPr>
              <w:t>Dataset: Antarctic penguins. One row is one penguin. 344 rows.</w:t>
            </w:r>
          </w:p>
          <w:p>
            <w:pPr>
              <w:spacing w:after="20"/>
            </w:pPr>
            <w:r>
              <w:rPr>
                <w:sz w:val="19"/>
              </w:rPr>
              <w:t>Question: Is there a relationship between flipper length and body mass in Antarctic penguins?</w:t>
            </w:r>
          </w:p>
          <w:p>
            <w:pPr>
              <w:spacing w:after="20"/>
            </w:pPr>
            <w:r>
              <w:rPr>
                <w:sz w:val="19"/>
              </w:rPr>
              <w:t>Across the bottom: flipper length in mm, because a penguin's overall size is what drives its mass. Mass does not grow its flippers.</w:t>
            </w:r>
          </w:p>
          <w:p>
            <w:pPr>
              <w:spacing w:after="20"/>
            </w:pPr>
            <w:r>
              <w:rPr>
                <w:sz w:val="19"/>
              </w:rPr>
              <w:t>Prediction: the dots will drift upwards to the right, because a bigger bird should have both longer flippers and more mass.</w:t>
            </w:r>
          </w:p>
        </w:tc>
      </w:tr>
    </w:tbl>
    <w:p>
      <w:r>
        <w:br w:type="page"/>
      </w:r>
    </w:p>
    <w:p>
      <w:pPr>
        <w:spacing w:before="200" w:after="80"/>
      </w:pPr>
      <w:r>
        <w:rPr>
          <w:b/>
          <w:i w:val="0"/>
          <w:color w:val="1C4587"/>
          <w:sz w:val="22"/>
        </w:rPr>
        <w:t>PART B  Build the plot</w:t>
      </w:r>
    </w:p>
    <w:p>
      <w:pPr>
        <w:spacing w:before="100" w:after="40"/>
        <w:keepNext/>
      </w:pPr>
      <w:r>
        <w:rPr>
          <w:b/>
          <w:i w:val="0"/>
          <w:sz w:val="24"/>
        </w:rPr>
        <w:t>5   Your scatterplot</w:t>
      </w:r>
    </w:p>
    <w:p>
      <w:pPr>
        <w:keepNext/>
      </w:pPr>
      <w:r>
        <w:rPr>
          <w:b w:val="0"/>
          <w:i w:val="0"/>
          <w:sz w:val="21"/>
        </w:rPr>
        <w:t>Build it using the tool card. Then screenshot it and paste it into this box. Make sure the line and the box of numbers are both in the shot, because you need the equation and the R squared later and you will not have the computer in front of you.</w:t>
      </w:r>
    </w:p>
    <w:p>
      <w:pPr>
        <w:keepNext/>
      </w:pPr>
      <w:r>
        <w:rPr>
          <w:b w:val="0"/>
          <w:i w:val="0"/>
          <w:sz w:val="21"/>
        </w:rPr>
        <w:t>Screenshot: on a Chromebook press Ctrl and the Show Windows key, or Ctrl, Shift and Show Windows to drag a box around just the graph. On a Windows computer press Windows, Shift and S.</w:t>
      </w:r>
    </w:p>
    <w:tbl>
      <w:tblPr>
        <w:tblStyle w:val="TableGrid"/>
        <w:tblLayout w:type="fixed"/>
        <w:tblLook w:firstColumn="1" w:firstRow="1" w:lastColumn="0" w:lastRow="0" w:noHBand="0" w:noVBand="1" w:val="04A0"/>
        <w:tblW w:w="10432" w:type="dxa"/>
      </w:tblPr>
      <w:tblGrid>
        <w:gridCol w:w="10800"/>
      </w:tblGrid>
      <w:tr>
        <w:trPr>
          <w:trHeight w:val="5102" w:hRule="atLeast"/>
          <w:cantSplit/>
        </w:trPr>
        <w:tc>
          <w:tcPr>
            <w:tcW w:type="dxa" w:w="10431"/>
          </w:tcPr>
          <w:p>
            <w:r>
              <w:rPr>
                <w:i/>
                <w:color w:val="8C8C8C"/>
                <w:sz w:val="18"/>
              </w:rPr>
              <w:t xml:space="preserve">  Paste your screenshot here</w:t>
            </w:r>
          </w:p>
        </w:tc>
      </w:tr>
    </w:tbl>
    <w:tbl>
      <w:tblPr>
        <w:tblLayout w:type="fixed"/>
        <w:tblLook w:firstColumn="1" w:firstRow="1" w:lastColumn="0" w:lastRow="0" w:noHBand="0" w:noVBand="1" w:val="04A0"/>
        <w:tblW w:w="10432" w:type="dxa"/>
      </w:tblPr>
      <w:tblGrid>
        <w:gridCol w:w="10800"/>
      </w:tblGrid>
      <w:tr>
        <w:trPr>
          <w:cantSplit/>
        </w:trPr>
        <w:tc>
          <w:tcPr>
            <w:tcW w:type="dxa" w:w="10431"/>
            <w:shd w:val="clear" w:fill="D9E2F3"/>
          </w:tcPr>
          <w:p>
            <w:pPr>
              <w:spacing w:after="40"/>
            </w:pPr>
            <w:r>
              <w:rPr>
                <w:b/>
                <w:sz w:val="21"/>
              </w:rPr>
              <w:t>SALT, from Lesson 6. Check your graph before you paste it in.</w:t>
            </w:r>
          </w:p>
          <w:p>
            <w:pPr>
              <w:spacing w:after="20"/>
            </w:pPr>
            <w:r>
              <w:rPr>
                <w:sz w:val="20"/>
              </w:rPr>
              <w:t>S  Scale, evenly spaced, on both axes.</w:t>
            </w:r>
          </w:p>
          <w:p>
            <w:pPr>
              <w:spacing w:after="20"/>
            </w:pPr>
            <w:r>
              <w:rPr>
                <w:sz w:val="20"/>
              </w:rPr>
              <w:t>A  Axes, the explanatory variable across the bottom.</w:t>
            </w:r>
          </w:p>
          <w:p>
            <w:pPr>
              <w:spacing w:after="20"/>
            </w:pPr>
            <w:r>
              <w:rPr>
                <w:sz w:val="20"/>
              </w:rPr>
              <w:t>L  Labels, both axes named, with units.</w:t>
            </w:r>
          </w:p>
          <w:p>
            <w:pPr>
              <w:spacing w:after="20"/>
            </w:pPr>
            <w:r>
              <w:rPr>
                <w:sz w:val="20"/>
              </w:rPr>
              <w:t>T  Title, saying what the graph is of.</w:t>
            </w:r>
          </w:p>
          <w:p>
            <w:pPr>
              <w:spacing w:after="20"/>
            </w:pPr>
            <w:r>
              <w:rPr>
                <w:sz w:val="20"/>
              </w:rPr>
              <w:t>And the three rookie crimes, still crimes: dots joined up, uneven scale, no labels.</w:t>
            </w:r>
          </w:p>
        </w:tc>
      </w:tr>
    </w:tbl>
    <w:p>
      <w:pPr>
        <w:spacing w:before="100" w:after="40"/>
        <w:keepNext/>
      </w:pPr>
      <w:r>
        <w:rPr>
          <w:b/>
          <w:i w:val="0"/>
          <w:sz w:val="24"/>
        </w:rPr>
        <w:t>6   First look</w:t>
      </w:r>
    </w:p>
    <w:p>
      <w:pPr>
        <w:keepNext/>
      </w:pPr>
      <w:r>
        <w:rPr>
          <w:b w:val="0"/>
          <w:i w:val="0"/>
          <w:sz w:val="21"/>
        </w:rPr>
        <w:t>Just describe what you can see. Do not name the pattern yet.</w:t>
      </w:r>
    </w:p>
    <w:p>
      <w:pPr>
        <w:spacing w:before="140" w:after="20"/>
        <w:keepNext/>
      </w:pPr>
      <w:r>
        <w:rPr>
          <w:b/>
          <w:sz w:val="21"/>
        </w:rPr>
        <w:t>(a)  How many dots actually plotted (watch for blank cells):</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(b)  As you read left to right, the dots generally drift:</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(c)  Any dot sitting well away from the pack? Which one, and what is it:</w:t>
      </w:r>
    </w:p>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p>
          <w:p>
            <w:pPr>
              <w:spacing w:after="0"/>
            </w:pPr>
          </w:p>
        </w:tc>
      </w:tr>
    </w:tbl>
    <w:p>
      <w:pPr>
        <w:spacing w:before="140" w:after="20"/>
        <w:keepNext/>
      </w:pPr>
      <w:r>
        <w:rPr>
          <w:b/>
          <w:sz w:val="21"/>
        </w:rPr>
        <w:t>(d)  Was your Question 4 prediction right?</w:t>
      </w:r>
    </w:p>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p>
          <w:p>
            <w:pPr>
              <w:spacing w:after="0"/>
            </w:pPr>
          </w:p>
        </w:tc>
      </w:tr>
    </w:tbl>
    <w:p>
      <w:r>
        <w:br w:type="page"/>
      </w:r>
    </w:p>
    <w:p>
      <w:pPr>
        <w:spacing w:before="200" w:after="80"/>
      </w:pPr>
      <w:r>
        <w:rPr>
          <w:b/>
          <w:i w:val="0"/>
          <w:color w:val="1C4587"/>
          <w:sz w:val="22"/>
        </w:rPr>
        <w:t>PART C  Name the pattern, then fit the line</w:t>
      </w:r>
    </w:p>
    <w:p>
      <w:pPr>
        <w:spacing w:before="100" w:after="40"/>
        <w:keepNext/>
      </w:pPr>
      <w:r>
        <w:rPr>
          <w:b/>
          <w:i w:val="0"/>
          <w:sz w:val="24"/>
        </w:rPr>
        <w:t>7   The association sentence</w:t>
      </w:r>
    </w:p>
    <w:p>
      <w:pPr>
        <w:keepNext/>
      </w:pPr>
      <w:r>
        <w:rPr>
          <w:b w:val="0"/>
          <w:i w:val="0"/>
          <w:sz w:val="21"/>
        </w:rPr>
        <w:t>House sentence. Fill in all three words.</w:t>
      </w:r>
    </w:p>
    <w:tbl>
      <w:tblPr>
        <w:tblW w:type="auto" w:w="0"/>
        <w:tblLayout w:type="fixed"/>
        <w:tblLook w:firstColumn="1" w:firstRow="1" w:lastColumn="0" w:lastRow="0" w:noHBand="0" w:noVBand="1" w:val="04A0"/>
      </w:tblPr>
      <w:tblGrid>
        <w:gridCol w:w="1543"/>
        <w:gridCol w:w="1543"/>
        <w:gridCol w:w="1543"/>
        <w:gridCol w:w="1543"/>
        <w:gridCol w:w="1543"/>
        <w:gridCol w:w="1543"/>
        <w:gridCol w:w="1543"/>
      </w:tblGrid>
      <w:tr>
        <w:trPr>
          <w:cantSplit/>
        </w:trPr>
        <w:tc>
          <w:tcPr>
            <w:tcW w:type="dxa" w:w="1304"/>
            <w:vAlign w:val="bottom"/>
            <w:tcMar>
              <w:left w:w="34" w:type="dxa"/>
              <w:right w:w="34" w:type="dxa"/>
            </w:tcMar>
          </w:tcPr>
          <w:p>
            <w:pPr>
              <w:spacing w:after="0"/>
            </w:pPr>
            <w:r>
              <w:rPr>
                <w:b/>
                <w:sz w:val="21"/>
              </w:rPr>
              <w:t>There is a</w:t>
            </w:r>
          </w:p>
        </w:tc>
        <w:tc>
          <w:tcPr>
            <w:tcW w:type="dxa" w:w="1417"/>
            <w:vAlign w:val="bottom"/>
            <w:tcMar>
              <w:left w:w="34" w:type="dxa"/>
              <w:right w:w="34" w:type="dxa"/>
            </w:tcMar>
            <w:shd w:val="clear" w:fill="E4ECF9"/>
          </w:tcPr>
          <w:p>
            <w:pPr>
              <w:spacing w:after="0"/>
            </w:pPr>
          </w:p>
        </w:tc>
        <w:tc>
          <w:tcPr>
            <w:tcW w:type="dxa" w:w="312"/>
            <w:vAlign w:val="bottom"/>
            <w:tcMar>
              <w:left w:w="34" w:type="dxa"/>
              <w:right w:w="34" w:type="dxa"/>
            </w:tcMar>
          </w:tcPr>
          <w:p>
            <w:pPr>
              <w:spacing w:after="0"/>
            </w:pPr>
            <w:r>
              <w:rPr>
                <w:b/>
                <w:sz w:val="21"/>
              </w:rPr>
              <w:t>,</w:t>
            </w:r>
          </w:p>
        </w:tc>
        <w:tc>
          <w:tcPr>
            <w:tcW w:type="dxa" w:w="1417"/>
            <w:vAlign w:val="bottom"/>
            <w:tcMar>
              <w:left w:w="34" w:type="dxa"/>
              <w:right w:w="34" w:type="dxa"/>
            </w:tcMar>
            <w:shd w:val="clear" w:fill="E4ECF9"/>
          </w:tcPr>
          <w:p>
            <w:pPr>
              <w:spacing w:after="0"/>
            </w:pPr>
          </w:p>
        </w:tc>
        <w:tc>
          <w:tcPr>
            <w:tcW w:type="dxa" w:w="312"/>
            <w:vAlign w:val="bottom"/>
            <w:tcMar>
              <w:left w:w="34" w:type="dxa"/>
              <w:right w:w="34" w:type="dxa"/>
            </w:tcMar>
          </w:tcPr>
          <w:p>
            <w:pPr>
              <w:spacing w:after="0"/>
            </w:pPr>
            <w:r>
              <w:rPr>
                <w:b/>
                <w:sz w:val="21"/>
              </w:rPr>
              <w:t>,</w:t>
            </w:r>
          </w:p>
        </w:tc>
        <w:tc>
          <w:tcPr>
            <w:tcW w:type="dxa" w:w="1417"/>
            <w:vAlign w:val="bottom"/>
            <w:tcMar>
              <w:left w:w="34" w:type="dxa"/>
              <w:right w:w="34" w:type="dxa"/>
            </w:tcMar>
            <w:shd w:val="clear" w:fill="E4ECF9"/>
          </w:tcPr>
          <w:p>
            <w:pPr>
              <w:spacing w:after="0"/>
            </w:pPr>
          </w:p>
        </w:tc>
        <w:tc>
          <w:tcPr>
            <w:tcW w:type="dxa" w:w="2350"/>
            <w:vAlign w:val="bottom"/>
            <w:tcMar>
              <w:left w:w="34" w:type="dxa"/>
              <w:right w:w="34" w:type="dxa"/>
            </w:tcMar>
          </w:tcPr>
          <w:p>
            <w:pPr>
              <w:spacing w:after="0"/>
            </w:pPr>
            <w:r>
              <w:rPr>
                <w:b/>
                <w:sz w:val="21"/>
              </w:rPr>
              <w:t>association between</w:t>
            </w:r>
          </w:p>
        </w:tc>
      </w:tr>
    </w:tbl>
    <w:tbl>
      <w:tblPr>
        <w:tblW w:type="auto" w:w="0"/>
        <w:tblLayout w:type="fixed"/>
        <w:tblLook w:firstColumn="1" w:firstRow="1" w:lastColumn="0" w:lastRow="0" w:noHBand="0" w:noVBand="1" w:val="04A0"/>
      </w:tblPr>
      <w:tblGrid>
        <w:gridCol w:w="2700"/>
        <w:gridCol w:w="2700"/>
        <w:gridCol w:w="2700"/>
        <w:gridCol w:w="2700"/>
      </w:tblGrid>
      <w:tr>
        <w:trPr>
          <w:cantSplit/>
        </w:trPr>
        <w:tc>
          <w:tcPr>
            <w:tcW w:type="dxa" w:w="1417"/>
            <w:vAlign w:val="bottom"/>
            <w:tcMar>
              <w:left w:w="34" w:type="dxa"/>
              <w:right w:w="34" w:type="dxa"/>
            </w:tcMar>
            <w:shd w:val="clear" w:fill="E4ECF9"/>
          </w:tcPr>
          <w:p>
            <w:pPr>
              <w:spacing w:after="0"/>
            </w:pPr>
          </w:p>
        </w:tc>
        <w:tc>
          <w:tcPr>
            <w:tcW w:type="dxa" w:w="490"/>
            <w:vAlign w:val="bottom"/>
            <w:tcMar>
              <w:left w:w="34" w:type="dxa"/>
              <w:right w:w="34" w:type="dxa"/>
            </w:tcMar>
          </w:tcPr>
          <w:p>
            <w:pPr>
              <w:spacing w:after="0"/>
            </w:pPr>
            <w:r>
              <w:rPr>
                <w:b/>
                <w:sz w:val="21"/>
              </w:rPr>
              <w:t>and</w:t>
            </w:r>
          </w:p>
        </w:tc>
        <w:tc>
          <w:tcPr>
            <w:tcW w:type="dxa" w:w="1417"/>
            <w:vAlign w:val="bottom"/>
            <w:tcMar>
              <w:left w:w="34" w:type="dxa"/>
              <w:right w:w="34" w:type="dxa"/>
            </w:tcMar>
            <w:shd w:val="clear" w:fill="E4ECF9"/>
          </w:tcPr>
          <w:p>
            <w:pPr>
              <w:spacing w:after="0"/>
            </w:pPr>
          </w:p>
        </w:tc>
        <w:tc>
          <w:tcPr>
            <w:tcW w:type="dxa" w:w="312"/>
            <w:vAlign w:val="bottom"/>
            <w:tcMar>
              <w:left w:w="34" w:type="dxa"/>
              <w:right w:w="34" w:type="dxa"/>
            </w:tcMar>
          </w:tcPr>
          <w:p>
            <w:pPr>
              <w:spacing w:after="0"/>
            </w:pPr>
            <w:r>
              <w:rPr>
                <w:b/>
                <w:sz w:val="21"/>
              </w:rPr>
              <w:t>.</w:t>
            </w:r>
          </w:p>
        </w:tc>
      </w:tr>
    </w:tbl>
    <w:p>
      <w:pPr>
        <w:keepNext/>
      </w:pPr>
      <w:r>
        <w:rPr>
          <w:b w:val="0"/>
          <w:i w:val="0"/>
          <w:sz w:val="21"/>
        </w:rPr>
        <w:t>Strength (how far r sits from zero), direction (positive or negative), form (linear or not linear).</w:t>
      </w:r>
    </w:p>
    <w:p>
      <w:pPr>
        <w:spacing w:before="140" w:after="20"/>
        <w:keepNext/>
      </w:pPr>
      <w:r>
        <w:rPr>
          <w:b/>
          <w:sz w:val="21"/>
        </w:rPr>
        <w:t>Written out in full:</w:t>
      </w:r>
    </w:p>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p>
          <w:p>
            <w:pPr>
              <w:spacing w:after="0"/>
            </w:pPr>
          </w:p>
        </w:tc>
      </w:tr>
    </w:tbl>
    <w:p>
      <w:pPr>
        <w:spacing w:before="100" w:after="40"/>
        <w:keepNext/>
      </w:pPr>
      <w:r>
        <w:rPr>
          <w:b/>
          <w:i w:val="0"/>
          <w:sz w:val="24"/>
        </w:rPr>
        <w:t>8   Get r</w:t>
      </w:r>
    </w:p>
    <w:p>
      <w:pPr>
        <w:keepNext/>
      </w:pPr>
      <w:r>
        <w:rPr>
          <w:b w:val="0"/>
          <w:i w:val="0"/>
          <w:sz w:val="21"/>
        </w:rPr>
        <w:t>CODAP gives you R squared, not r. Turn it into r, and show the working.</w:t>
      </w:r>
    </w:p>
    <w:p>
      <w:pPr>
        <w:spacing w:before="140" w:after="20"/>
        <w:keepNext/>
      </w:pPr>
      <w:r>
        <w:rPr>
          <w:b/>
          <w:sz w:val="21"/>
        </w:rPr>
        <w:t>(a)  R squared from CODAP:</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(b)  Square root of that:</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(c)  Does the line slope up or down, so is r positive or negative:</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(d)  So r =</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r>
        <w:rPr>
          <w:b w:val="0"/>
          <w:i/>
          <w:sz w:val="19"/>
        </w:rPr>
        <w:t>The sign only tells you direction. Strength is distance from zero, so r = -0.9 beats r = +0.2.</w:t>
      </w:r>
    </w:p>
    <w:p>
      <w:pPr>
        <w:spacing w:before="100" w:after="40"/>
        <w:keepNext/>
      </w:pPr>
      <w:r>
        <w:rPr>
          <w:b/>
          <w:i w:val="0"/>
          <w:sz w:val="24"/>
        </w:rPr>
        <w:t>9   The line, and what it means</w:t>
      </w:r>
    </w:p>
    <w:p>
      <w:pPr>
        <w:keepNext/>
      </w:pPr>
      <w:r>
        <w:rPr>
          <w:b w:val="0"/>
          <w:i w:val="0"/>
          <w:sz w:val="21"/>
        </w:rPr>
        <w:t>Write down the equation CODAP drew, then translate it into English. This is the bit that actually matters.</w:t>
      </w:r>
    </w:p>
    <w:p>
      <w:pPr>
        <w:spacing w:before="140" w:after="20"/>
        <w:keepNext/>
      </w:pPr>
      <w:r>
        <w:rPr>
          <w:b/>
          <w:sz w:val="21"/>
        </w:rPr>
        <w:t>(a)  Equation of the line:</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keepNext/>
      </w:pPr>
      <w:r>
        <w:rPr>
          <w:b/>
          <w:i w:val="0"/>
          <w:sz w:val="21"/>
        </w:rPr>
        <w:t>(b)  The gradient, and what it means in this context.</w:t>
      </w:r>
    </w:p>
    <w:tbl>
      <w:tblPr>
        <w:tblW w:type="auto" w:w="0"/>
        <w:tblLayout w:type="fixed"/>
        <w:tblLook w:firstColumn="1" w:firstRow="1" w:lastColumn="0" w:lastRow="0" w:noHBand="0" w:noVBand="1" w:val="04A0"/>
      </w:tblPr>
      <w:tblGrid>
        <w:gridCol w:w="2700"/>
        <w:gridCol w:w="2700"/>
        <w:gridCol w:w="2700"/>
        <w:gridCol w:w="2700"/>
      </w:tblGrid>
      <w:tr>
        <w:trPr>
          <w:cantSplit/>
        </w:trPr>
        <w:tc>
          <w:tcPr>
            <w:tcW w:type="dxa" w:w="1885"/>
            <w:vAlign w:val="bottom"/>
            <w:tcMar>
              <w:left w:w="34" w:type="dxa"/>
              <w:right w:w="34" w:type="dxa"/>
            </w:tcMar>
          </w:tcPr>
          <w:p>
            <w:pPr>
              <w:spacing w:after="0"/>
            </w:pPr>
            <w:r>
              <w:rPr>
                <w:b/>
                <w:sz w:val="21"/>
              </w:rPr>
              <w:t>The gradient is</w:t>
            </w:r>
          </w:p>
        </w:tc>
        <w:tc>
          <w:tcPr>
            <w:tcW w:type="dxa" w:w="1417"/>
            <w:vAlign w:val="bottom"/>
            <w:tcMar>
              <w:left w:w="34" w:type="dxa"/>
              <w:right w:w="34" w:type="dxa"/>
            </w:tcMar>
            <w:shd w:val="clear" w:fill="E4ECF9"/>
          </w:tcPr>
          <w:p>
            <w:pPr>
              <w:spacing w:after="0"/>
            </w:pPr>
          </w:p>
        </w:tc>
        <w:tc>
          <w:tcPr>
            <w:tcW w:type="dxa" w:w="3512"/>
            <w:vAlign w:val="bottom"/>
            <w:tcMar>
              <w:left w:w="34" w:type="dxa"/>
              <w:right w:w="34" w:type="dxa"/>
            </w:tcMar>
          </w:tcPr>
          <w:p>
            <w:pPr>
              <w:spacing w:after="0"/>
            </w:pPr>
            <w:r>
              <w:rPr>
                <w:b/>
                <w:sz w:val="21"/>
              </w:rPr>
              <w:t>, which means every extra one</w:t>
            </w:r>
          </w:p>
        </w:tc>
        <w:tc>
          <w:tcPr>
            <w:tcW w:type="dxa" w:w="1417"/>
            <w:vAlign w:val="bottom"/>
            <w:tcMar>
              <w:left w:w="34" w:type="dxa"/>
              <w:right w:w="34" w:type="dxa"/>
            </w:tcMar>
            <w:shd w:val="clear" w:fill="E4ECF9"/>
          </w:tcPr>
          <w:p>
            <w:pPr>
              <w:spacing w:after="0"/>
            </w:pPr>
          </w:p>
        </w:tc>
      </w:tr>
    </w:tbl>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r>
              <w:rPr>
                <w:i/>
                <w:color w:val="8C8C8C"/>
                <w:sz w:val="18"/>
              </w:rPr>
              <w:t>... is worth this much more of the other thing. Write it as a sentence, in your own units.</w:t>
            </w:r>
          </w:p>
          <w:p>
            <w:pPr>
              <w:spacing w:after="0"/>
            </w:pPr>
          </w:p>
        </w:tc>
      </w:tr>
    </w:tbl>
    <w:p>
      <w:pPr>
        <w:keepNext/>
      </w:pPr>
      <w:r>
        <w:rPr>
          <w:b/>
          <w:i w:val="0"/>
          <w:sz w:val="21"/>
        </w:rPr>
        <w:t>(c)  The y-intercept, and whether it means anything real.</w:t>
      </w:r>
    </w:p>
    <w:tbl>
      <w:tblPr>
        <w:tblW w:type="auto" w:w="0"/>
        <w:tblLayout w:type="fixed"/>
        <w:tblLook w:firstColumn="1" w:firstRow="1" w:lastColumn="0" w:lastRow="0" w:noHBand="0" w:noVBand="1" w:val="04A0"/>
      </w:tblPr>
      <w:tblGrid>
        <w:gridCol w:w="5400"/>
        <w:gridCol w:w="5400"/>
      </w:tblGrid>
      <w:tr>
        <w:trPr>
          <w:cantSplit/>
        </w:trPr>
        <w:tc>
          <w:tcPr>
            <w:tcW w:type="dxa" w:w="2234"/>
            <w:vAlign w:val="bottom"/>
            <w:tcMar>
              <w:left w:w="34" w:type="dxa"/>
              <w:right w:w="34" w:type="dxa"/>
            </w:tcMar>
          </w:tcPr>
          <w:p>
            <w:pPr>
              <w:spacing w:after="0"/>
            </w:pPr>
            <w:r>
              <w:rPr>
                <w:b/>
                <w:sz w:val="21"/>
              </w:rPr>
              <w:t>The y-intercept is</w:t>
            </w:r>
          </w:p>
        </w:tc>
        <w:tc>
          <w:tcPr>
            <w:tcW w:type="dxa" w:w="1417"/>
            <w:vAlign w:val="bottom"/>
            <w:tcMar>
              <w:left w:w="34" w:type="dxa"/>
              <w:right w:w="34" w:type="dxa"/>
            </w:tcMar>
            <w:shd w:val="clear" w:fill="E4ECF9"/>
          </w:tcPr>
          <w:p>
            <w:pPr>
              <w:spacing w:after="0"/>
            </w:pPr>
          </w:p>
        </w:tc>
      </w:tr>
    </w:tbl>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r>
              <w:rPr>
                <w:i/>
                <w:color w:val="8C8C8C"/>
                <w:sz w:val="18"/>
              </w:rPr>
              <w:t>Does it mean anything real here, or is it nonsense like a penguin with no flippers?</w:t>
            </w:r>
          </w:p>
          <w:p>
            <w:pPr>
              <w:spacing w:after="0"/>
            </w:pPr>
          </w:p>
        </w:tc>
      </w:tr>
    </w:tbl>
    <w:p>
      <w:pPr>
        <w:spacing w:before="100" w:after="40"/>
        <w:keepNext/>
      </w:pPr>
      <w:r>
        <w:rPr>
          <w:b/>
          <w:i w:val="0"/>
          <w:sz w:val="24"/>
        </w:rPr>
        <w:t>10   Use it</w:t>
      </w:r>
    </w:p>
    <w:p>
      <w:pPr>
        <w:keepNext/>
      </w:pPr>
      <w:r>
        <w:rPr>
          <w:b w:val="0"/>
          <w:i w:val="0"/>
          <w:sz w:val="21"/>
        </w:rPr>
        <w:t>Pick a sensible x value from inside your data and predict its y. Show the substitution.</w:t>
      </w:r>
    </w:p>
    <w:p>
      <w:pPr>
        <w:spacing w:before="140" w:after="20"/>
        <w:keepNext/>
      </w:pPr>
      <w:r>
        <w:rPr>
          <w:b/>
          <w:sz w:val="21"/>
        </w:rPr>
        <w:t>My x value:</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Substitution:</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Predicted y:</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tbl>
      <w:tblPr>
        <w:tblLayout w:type="fixed"/>
        <w:tblLook w:firstColumn="1" w:firstRow="1" w:lastColumn="0" w:lastRow="0" w:noHBand="0" w:noVBand="1" w:val="04A0"/>
        <w:tblW w:w="10432" w:type="dxa"/>
      </w:tblPr>
      <w:tblGrid>
        <w:gridCol w:w="10800"/>
      </w:tblGrid>
      <w:tr>
        <w:trPr>
          <w:cantSplit/>
        </w:trPr>
        <w:tc>
          <w:tcPr>
            <w:tcW w:type="dxa" w:w="10431"/>
            <w:shd w:val="clear" w:fill="E2EFDA"/>
          </w:tcPr>
          <w:p>
            <w:pPr>
              <w:spacing w:after="40"/>
            </w:pPr>
            <w:r>
              <w:rPr>
                <w:b/>
                <w:sz w:val="21"/>
              </w:rPr>
              <w:t>Questions 8 and 9 worked on the penguins</w:t>
            </w:r>
          </w:p>
          <w:p>
            <w:pPr>
              <w:spacing w:after="20"/>
            </w:pPr>
            <w:r>
              <w:rPr>
                <w:sz w:val="19"/>
              </w:rPr>
              <w:t>R squared from the tool: 0.67.   Square root: 0.82.   Line slopes up, so r = +0.82.</w:t>
            </w:r>
          </w:p>
          <w:p>
            <w:pPr>
              <w:spacing w:after="20"/>
            </w:pPr>
            <w:r>
              <w:rPr>
                <w:sz w:val="19"/>
              </w:rPr>
              <w:t>Equation: mass = 46.7 × flipper − 5103</w:t>
            </w:r>
          </w:p>
          <w:p>
            <w:pPr>
              <w:spacing w:after="20"/>
            </w:pPr>
            <w:r>
              <w:rPr>
                <w:sz w:val="19"/>
              </w:rPr>
              <w:t>The gradient 46.7 means every extra 1 mm of flipper is worth about 46.7 g more mass. That is the sentence that matters. A gradient with no units and no context is worth nothing.</w:t>
            </w:r>
          </w:p>
          <w:p>
            <w:pPr>
              <w:spacing w:after="20"/>
            </w:pPr>
            <w:r>
              <w:rPr>
                <w:sz w:val="19"/>
              </w:rPr>
              <w:t>The intercept −5103 is nonsense here. It claims a penguin with no flippers weighs minus 5.1 kg. The line only means anything across the flipper lengths you actually have.</w:t>
            </w:r>
          </w:p>
        </w:tc>
      </w:tr>
    </w:tbl>
    <w:p>
      <w:r>
        <w:br w:type="page"/>
      </w:r>
    </w:p>
    <w:p>
      <w:pPr>
        <w:spacing w:before="200" w:after="80"/>
      </w:pPr>
      <w:r>
        <w:rPr>
          <w:b/>
          <w:i w:val="0"/>
          <w:color w:val="1C4587"/>
          <w:sz w:val="22"/>
        </w:rPr>
        <w:t>PART D  Now argue with yourself</w:t>
      </w:r>
    </w:p>
    <w:p>
      <w:pPr>
        <w:spacing w:before="100" w:after="40"/>
        <w:keepNext/>
      </w:pPr>
      <w:r>
        <w:rPr>
          <w:b/>
          <w:i w:val="0"/>
          <w:sz w:val="24"/>
        </w:rPr>
        <w:t>11   Would you trust that prediction?</w:t>
      </w:r>
    </w:p>
    <w:p>
      <w:pPr>
        <w:keepNext/>
      </w:pPr>
      <w:r>
        <w:rPr>
          <w:b w:val="0"/>
          <w:i w:val="0"/>
          <w:sz w:val="21"/>
        </w:rPr>
        <w:t>Was your x value inside the range of your data, or outside it?</w:t>
      </w:r>
    </w:p>
    <w:p>
      <w:pPr>
        <w:spacing w:before="140" w:after="20"/>
        <w:keepNext/>
      </w:pPr>
      <w:r>
        <w:rPr>
          <w:b/>
          <w:sz w:val="21"/>
        </w:rPr>
        <w:t>Inside or outside:</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40" w:after="20"/>
        <w:keepNext/>
      </w:pPr>
      <w:r>
        <w:rPr>
          <w:b/>
          <w:sz w:val="21"/>
        </w:rPr>
        <w:t>So how much do you trust the prediction, and why:</w:t>
      </w:r>
    </w:p>
    <w:tbl>
      <w:tblPr>
        <w:tblLayout w:type="fixed"/>
        <w:tblLook w:firstColumn="1" w:firstRow="1" w:lastColumn="0" w:lastRow="0" w:noHBand="0" w:noVBand="1" w:val="04A0"/>
        <w:tblW w:w="10432" w:type="dxa"/>
      </w:tblPr>
      <w:tblGrid>
        <w:gridCol w:w="10800"/>
      </w:tblGrid>
      <w:tr>
        <w:trPr>
          <w:trHeight w:val="703" w:hRule="atLeast"/>
          <w:cantSplit/>
        </w:trPr>
        <w:tc>
          <w:tcPr>
            <w:tcW w:type="dxa" w:w="10431"/>
            <w:shd w:val="clear" w:fill="F2F5FA"/>
          </w:tcPr>
          <w:p>
            <w:pPr>
              <w:spacing w:after="0"/>
            </w:pPr>
          </w:p>
          <w:p>
            <w:pPr>
              <w:spacing w:after="0"/>
            </w:pPr>
          </w:p>
        </w:tc>
      </w:tr>
    </w:tbl>
    <w:p>
      <w:r>
        <w:rPr>
          <w:b w:val="0"/>
          <w:i/>
          <w:sz w:val="19"/>
        </w:rPr>
        <w:t>Substituting a number into an equation always gives you an answer. That is not the same as the answer being worth anything.</w:t>
      </w:r>
    </w:p>
    <w:p>
      <w:pPr>
        <w:spacing w:before="100" w:after="40"/>
        <w:keepNext/>
      </w:pPr>
      <w:r>
        <w:rPr>
          <w:b/>
          <w:i w:val="0"/>
          <w:sz w:val="24"/>
        </w:rPr>
        <w:t>12   Why are these two things related?</w:t>
      </w:r>
    </w:p>
    <w:p>
      <w:pPr>
        <w:keepNext/>
      </w:pPr>
      <w:r>
        <w:rPr>
          <w:b w:val="0"/>
          <w:i w:val="0"/>
          <w:sz w:val="21"/>
        </w:rPr>
        <w:t>There are four possible explanations for any association. Write which one you think it is here, and make your case.</w:t>
      </w:r>
    </w:p>
    <w:tbl>
      <w:tblPr>
        <w:tblLayout w:type="fixed"/>
        <w:tblLook w:firstColumn="1" w:firstRow="1" w:lastColumn="0" w:lastRow="0" w:noHBand="0" w:noVBand="1" w:val="04A0"/>
        <w:tblW w:w="10432" w:type="dxa"/>
      </w:tblPr>
      <w:tblGrid>
        <w:gridCol w:w="10800"/>
      </w:tblGrid>
      <w:tr>
        <w:trPr>
          <w:cantSplit/>
        </w:trPr>
        <w:tc>
          <w:tcPr>
            <w:tcW w:type="dxa" w:w="10431"/>
            <w:shd w:val="clear" w:fill="EAD1DC"/>
          </w:tcPr>
          <w:p>
            <w:pPr>
              <w:spacing w:after="40"/>
            </w:pPr>
            <w:r>
              <w:rPr>
                <w:b/>
                <w:sz w:val="21"/>
              </w:rPr>
              <w:t>The four explanations</w:t>
            </w:r>
          </w:p>
          <w:p>
            <w:pPr>
              <w:spacing w:after="20"/>
            </w:pPr>
            <w:r>
              <w:rPr>
                <w:sz w:val="20"/>
              </w:rPr>
              <w:t>1  x causes y.        2  y causes x.</w:t>
            </w:r>
          </w:p>
          <w:p>
            <w:pPr>
              <w:spacing w:after="20"/>
            </w:pPr>
            <w:r>
              <w:rPr>
                <w:sz w:val="20"/>
              </w:rPr>
              <w:t>3  A lurking third variable drives both.        4  Pure coincidence.</w:t>
            </w:r>
          </w:p>
        </w:tc>
      </w:tr>
    </w:tbl>
    <w:p>
      <w:pPr>
        <w:spacing w:before="140" w:after="20"/>
        <w:keepNext/>
      </w:pPr>
      <w:r>
        <w:rPr>
          <w:b/>
          <w:sz w:val="21"/>
        </w:rPr>
        <w:t>Most likely explanation here, and why:</w:t>
      </w:r>
    </w:p>
    <w:tbl>
      <w:tblPr>
        <w:tblLayout w:type="fixed"/>
        <w:tblLook w:firstColumn="1" w:firstRow="1" w:lastColumn="0" w:lastRow="0" w:noHBand="0" w:noVBand="1" w:val="04A0"/>
        <w:tblW w:w="10432" w:type="dxa"/>
      </w:tblPr>
      <w:tblGrid>
        <w:gridCol w:w="10800"/>
      </w:tblGrid>
      <w:tr>
        <w:trPr>
          <w:trHeight w:val="1054" w:hRule="atLeast"/>
          <w:cantSplit/>
        </w:trPr>
        <w:tc>
          <w:tcPr>
            <w:tcW w:type="dxa" w:w="10431"/>
            <w:shd w:val="clear" w:fill="F2F5FA"/>
          </w:tcPr>
          <w:p>
            <w:pPr>
              <w:spacing w:after="0"/>
            </w:pPr>
          </w:p>
          <w:p>
            <w:pPr>
              <w:spacing w:after="0"/>
            </w:pPr>
          </w:p>
          <w:p>
            <w:pPr>
              <w:spacing w:after="0"/>
            </w:pPr>
          </w:p>
        </w:tc>
      </w:tr>
    </w:tbl>
    <w:p>
      <w:pPr>
        <w:spacing w:before="140" w:after="20"/>
        <w:keepNext/>
      </w:pPr>
      <w:r>
        <w:rPr>
          <w:b/>
          <w:sz w:val="21"/>
        </w:rPr>
        <w:t>One lurking variable that could be behind this:</w:t>
      </w:r>
    </w:p>
    <w:tbl>
      <w:tblPr>
        <w:tblLayout w:type="fixed"/>
        <w:tblLook w:firstColumn="1" w:firstRow="1" w:lastColumn="0" w:lastRow="0" w:noHBand="0" w:noVBand="1" w:val="04A0"/>
        <w:tblW w:w="10432" w:type="dxa"/>
      </w:tblPr>
      <w:tblGrid>
        <w:gridCol w:w="10800"/>
      </w:tblGrid>
      <w:tr>
        <w:trPr>
          <w:trHeight w:val="351" w:hRule="atLeast"/>
          <w:cantSplit/>
        </w:trPr>
        <w:tc>
          <w:tcPr>
            <w:tcW w:type="dxa" w:w="10431"/>
            <w:shd w:val="clear" w:fill="F2F5FA"/>
          </w:tcPr>
          <w:p>
            <w:pPr>
              <w:spacing w:after="0"/>
            </w:pPr>
          </w:p>
        </w:tc>
      </w:tr>
    </w:tbl>
    <w:p>
      <w:pPr>
        <w:spacing w:before="100" w:after="40"/>
        <w:keepNext/>
      </w:pPr>
      <w:r>
        <w:rPr>
          <w:b/>
          <w:i w:val="0"/>
          <w:sz w:val="24"/>
        </w:rPr>
        <w:t>13   The honest answer to your question</w:t>
      </w:r>
    </w:p>
    <w:p>
      <w:pPr>
        <w:keepNext/>
      </w:pPr>
      <w:r>
        <w:rPr>
          <w:b w:val="0"/>
          <w:i w:val="0"/>
          <w:sz w:val="21"/>
        </w:rPr>
        <w:t>Answer the question you wrote in Question 2. Quote your r, quote a number from your line, and say one thing your data cannot tell you.</w:t>
      </w:r>
    </w:p>
    <w:tbl>
      <w:tblPr>
        <w:tblLayout w:type="fixed"/>
        <w:tblLook w:firstColumn="1" w:firstRow="1" w:lastColumn="0" w:lastRow="0" w:noHBand="0" w:noVBand="1" w:val="04A0"/>
        <w:tblW w:w="10432" w:type="dxa"/>
      </w:tblPr>
      <w:tblGrid>
        <w:gridCol w:w="10800"/>
      </w:tblGrid>
      <w:tr>
        <w:trPr>
          <w:trHeight w:val="1757" w:hRule="atLeast"/>
          <w:cantSplit/>
        </w:trPr>
        <w:tc>
          <w:tcPr>
            <w:tcW w:type="dxa" w:w="10431"/>
            <w:shd w:val="clear" w:fill="F2F5FA"/>
          </w:tcPr>
          <w:p>
            <w:pPr>
              <w:spacing w:after="0"/>
            </w:pPr>
            <w:r>
              <w:rPr>
                <w:i/>
                <w:color w:val="8C8C8C"/>
                <w:sz w:val="18"/>
              </w:rPr>
              <w:t>type your answer here</w:t>
            </w:r>
          </w:p>
          <w:p>
            <w:pPr>
              <w:spacing w:after="0"/>
            </w:pPr>
          </w:p>
          <w:p>
            <w:pPr>
              <w:spacing w:after="0"/>
            </w:pPr>
          </w:p>
          <w:p>
            <w:pPr>
              <w:spacing w:after="0"/>
            </w:pPr>
          </w:p>
          <w:p>
            <w:pPr>
              <w:spacing w:after="0"/>
            </w:pPr>
          </w:p>
        </w:tc>
      </w:tr>
    </w:tbl>
    <w:p>
      <w:pPr>
        <w:spacing w:before="100" w:after="40"/>
        <w:keepNext/>
      </w:pPr>
      <w:r>
        <w:rPr>
          <w:b/>
          <w:i w:val="0"/>
          <w:sz w:val="24"/>
        </w:rPr>
        <w:t>14   Extension: compare two groups</w:t>
      </w:r>
    </w:p>
    <w:p>
      <w:pPr>
        <w:keepNext/>
      </w:pPr>
      <w:r>
        <w:rPr>
          <w:b w:val="0"/>
          <w:i w:val="0"/>
          <w:sz w:val="21"/>
        </w:rPr>
        <w:t>Your file has word columns too, such as species, position, genre or city. Pick one, split your data by it, and make parallel boxplots. Then compare them using the four-sentence frame from Lesson 4.</w:t>
      </w:r>
    </w:p>
    <w:tbl>
      <w:tblPr>
        <w:tblLayout w:type="fixed"/>
        <w:tblLook w:firstColumn="1" w:firstRow="1" w:lastColumn="0" w:lastRow="0" w:noHBand="0" w:noVBand="1" w:val="04A0"/>
        <w:tblW w:w="10432" w:type="dxa"/>
      </w:tblPr>
      <w:tblGrid>
        <w:gridCol w:w="10800"/>
      </w:tblGrid>
      <w:tr>
        <w:trPr>
          <w:cantSplit/>
        </w:trPr>
        <w:tc>
          <w:tcPr>
            <w:tcW w:type="dxa" w:w="10431"/>
            <w:shd w:val="clear" w:fill="FFF2CC"/>
          </w:tcPr>
          <w:p>
            <w:pPr>
              <w:spacing w:after="40"/>
            </w:pPr>
            <w:r>
              <w:rPr>
                <w:b/>
                <w:sz w:val="21"/>
              </w:rPr>
              <w:t>Centre. Spread. Shape. So what.</w:t>
            </w:r>
          </w:p>
          <w:p>
            <w:pPr>
              <w:spacing w:after="20"/>
            </w:pPr>
            <w:r>
              <w:rPr>
                <w:sz w:val="20"/>
              </w:rPr>
              <w:t>Every sentence has to quote an actual value, in context.</w:t>
            </w:r>
          </w:p>
        </w:tc>
      </w:tr>
    </w:tbl>
    <w:tbl>
      <w:tblPr>
        <w:tblLayout w:type="fixed"/>
        <w:tblLook w:firstColumn="1" w:firstRow="1" w:lastColumn="0" w:lastRow="0" w:noHBand="0" w:noVBand="1" w:val="04A0"/>
        <w:tblW w:w="10432" w:type="dxa"/>
      </w:tblPr>
      <w:tblGrid>
        <w:gridCol w:w="10800"/>
      </w:tblGrid>
      <w:tr>
        <w:trPr>
          <w:trHeight w:val="1757" w:hRule="atLeast"/>
          <w:cantSplit/>
        </w:trPr>
        <w:tc>
          <w:tcPr>
            <w:tcW w:type="dxa" w:w="10431"/>
            <w:shd w:val="clear" w:fill="F2F5FA"/>
          </w:tcPr>
          <w:p>
            <w:pPr>
              <w:spacing w:after="0"/>
            </w:pPr>
            <w:r>
              <w:rPr>
                <w:i/>
                <w:color w:val="8C8C8C"/>
                <w:sz w:val="18"/>
              </w:rPr>
              <w:t>paste the boxplots here if you made them, then write your four sentences</w:t>
            </w:r>
          </w:p>
          <w:p>
            <w:pPr>
              <w:spacing w:after="0"/>
            </w:pPr>
          </w:p>
          <w:p>
            <w:pPr>
              <w:spacing w:after="0"/>
            </w:pPr>
          </w:p>
          <w:p>
            <w:pPr>
              <w:spacing w:after="0"/>
            </w:pPr>
          </w:p>
          <w:p>
            <w:pPr>
              <w:spacing w:after="0"/>
            </w:pPr>
          </w:p>
        </w:tc>
      </w:tr>
    </w:tbl>
    <w:sectPr w:rsidR="00FC693F" w:rsidRPr="0006063C" w:rsidSect="00034616">
      <w:pgSz w:w="12240" w:h="15840"/>
      <w:pgMar w:top="510" w:right="720" w:bottom="51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60" w:line="24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